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35" w:lineRule="exact"/>
        <w:ind w:left="0" w:right="0"/>
      </w:pPr>
      <w:r>
        <w:rPr>
          <w:rStyle w:val="5"/>
          <w:rFonts w:ascii="仿宋" w:hAnsi="仿宋" w:eastAsia="仿宋" w:cs="仿宋"/>
          <w:b/>
          <w:kern w:val="0"/>
          <w:sz w:val="28"/>
          <w:szCs w:val="28"/>
        </w:rPr>
        <w:t>继续教育学院</w:t>
      </w:r>
      <w:r>
        <w:rPr>
          <w:rStyle w:val="5"/>
          <w:rFonts w:hint="eastAsia" w:ascii="仿宋" w:hAnsi="仿宋" w:eastAsia="仿宋" w:cs="宋体"/>
          <w:b/>
          <w:kern w:val="0"/>
          <w:sz w:val="28"/>
          <w:szCs w:val="28"/>
        </w:rPr>
        <w:t xml:space="preserve">2021级新生收费项目及标准 </w:t>
      </w:r>
    </w:p>
    <w:tbl>
      <w:tblPr>
        <w:tblW w:w="11925" w:type="dxa"/>
        <w:tblCellSpacing w:w="7" w:type="dxa"/>
        <w:tblInd w:w="-18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"/>
        <w:gridCol w:w="1019"/>
        <w:gridCol w:w="136"/>
        <w:gridCol w:w="732"/>
        <w:gridCol w:w="856"/>
        <w:gridCol w:w="1304"/>
        <w:gridCol w:w="1304"/>
        <w:gridCol w:w="1589"/>
        <w:gridCol w:w="139"/>
        <w:gridCol w:w="1854"/>
        <w:gridCol w:w="2109"/>
        <w:gridCol w:w="7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28" w:type="dxa"/>
          <w:tblCellSpacing w:w="7" w:type="dxa"/>
        </w:trPr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学习形式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层次 </w:t>
            </w:r>
          </w:p>
        </w:tc>
        <w:tc>
          <w:tcPr>
            <w:tcW w:w="51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宋体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业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学费标准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28" w:type="dxa"/>
          <w:tblCellSpacing w:w="7" w:type="dxa"/>
        </w:trPr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业余 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1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临床医学、麻醉学、口腔医学、医学影像学、护理学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3380元/年/生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28" w:type="dxa"/>
          <w:tblCellSpacing w:w="7" w:type="dxa"/>
        </w:trPr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业余 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51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药学、医学检验、公共事业管理、康复治疗学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2600元/年/生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28" w:type="dxa"/>
          <w:trHeight w:val="510" w:hRule="atLeast"/>
          <w:tblCellSpacing w:w="7" w:type="dxa"/>
        </w:trPr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业余 </w:t>
            </w:r>
          </w:p>
        </w:tc>
        <w:tc>
          <w:tcPr>
            <w:tcW w:w="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51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各专业 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435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1950元/年/生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831" w:firstLineChars="640"/>
              <w:jc w:val="left"/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2021级成人录取名单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XH </w:t>
            </w:r>
          </w:p>
        </w:tc>
        <w:tc>
          <w:tcPr>
            <w:tcW w:w="16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xh 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xm 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xbdm 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ccdm </w:t>
            </w:r>
          </w:p>
        </w:tc>
        <w:tc>
          <w:tcPr>
            <w:tcW w:w="40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lqzy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202109301001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明鹰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高升专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202109301002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李帅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高升专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202109301003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叶冬云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高升专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202109301004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刘正东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高升专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202109302001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柯庆华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高升专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202109302002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许燕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高升专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202109501001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汪婷婷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202109501002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查武林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202109501003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张昌军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202109501004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王艳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202109501005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范文龙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202109501006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戴轶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202109501007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刘佳伟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202109501008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陈炜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202109501009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王加双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202109502001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王双姣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202109502002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张珍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202109502003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许玉江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202109502004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周心慧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202109502005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孔艳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202109502006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郭明珠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202109502007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张莹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202109502008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赵慧娴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202109502009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严秋雪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202109503001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胡金燕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202109503002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周迪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202109504001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王魁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医学影像学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202109505001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朱作冲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口腔医学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202109506001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王平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202109506002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宋丹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202109506003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沈小文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202109506004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涂舒欢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202109507001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隋跃军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医学检验技术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202109507002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彭灿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医学检验技术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202109507003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沈霜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医学检验技术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202109507004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王志鹏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医学检验技术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202109507005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曾付芳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医学检验技术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202109507006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钱磊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医学检验技术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202109507007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施田冉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医学检验技术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gridAfter w:val="1"/>
          <w:wBefore w:w="195" w:type="dxa"/>
          <w:wAfter w:w="85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202109509001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陈丽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康复治疗学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Before w:val="1"/>
          <w:wBefore w:w="195" w:type="dxa"/>
          <w:trHeight w:val="2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202109509002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江秀丽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专升本 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 xml:space="preserve">康复治疗学 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15F16"/>
    <w:rsid w:val="436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2021-02-27T09:45:00Z</dcterms:created>
  <dc:creator>武汉易学堂</dc:creator>
  <cp:lastModifiedBy>武汉易学堂</cp:lastModifiedBy>
  <dcterms:modified xsi:type="dcterms:W3CDTF">2021-02-27T09:46:36Z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